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6B" w:rsidRPr="001D243F" w:rsidRDefault="00912DE3" w:rsidP="00AB7E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3F">
        <w:rPr>
          <w:rFonts w:ascii="Times New Roman" w:hAnsi="Times New Roman" w:cs="Times New Roman"/>
          <w:b/>
          <w:sz w:val="28"/>
          <w:szCs w:val="28"/>
        </w:rPr>
        <w:t>Не забудьте подать</w:t>
      </w:r>
      <w:r w:rsidR="00AB7E6B" w:rsidRPr="001D243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AB7E6B" w:rsidRPr="00AB7E6B">
          <w:rPr>
            <w:rFonts w:ascii="Times New Roman" w:hAnsi="Times New Roman" w:cs="Times New Roman"/>
            <w:b/>
            <w:sz w:val="28"/>
            <w:szCs w:val="28"/>
          </w:rPr>
          <w:t>форм</w:t>
        </w:r>
        <w:r w:rsidRPr="001D243F">
          <w:rPr>
            <w:rFonts w:ascii="Times New Roman" w:hAnsi="Times New Roman" w:cs="Times New Roman"/>
            <w:b/>
            <w:sz w:val="28"/>
            <w:szCs w:val="28"/>
          </w:rPr>
          <w:t>у</w:t>
        </w:r>
        <w:r w:rsidR="00AB7E6B" w:rsidRPr="00AB7E6B">
          <w:rPr>
            <w:rFonts w:ascii="Times New Roman" w:hAnsi="Times New Roman" w:cs="Times New Roman"/>
            <w:b/>
            <w:sz w:val="28"/>
            <w:szCs w:val="28"/>
          </w:rPr>
          <w:t xml:space="preserve"> 6-НДФЛ</w:t>
        </w:r>
      </w:hyperlink>
      <w:r w:rsidR="001128C2" w:rsidRPr="001D243F">
        <w:rPr>
          <w:rFonts w:ascii="Times New Roman" w:hAnsi="Times New Roman" w:cs="Times New Roman"/>
          <w:b/>
          <w:sz w:val="28"/>
          <w:szCs w:val="28"/>
        </w:rPr>
        <w:t>.</w:t>
      </w:r>
    </w:p>
    <w:p w:rsidR="00AB7E6B" w:rsidRPr="001D243F" w:rsidRDefault="00AB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DE3" w:rsidRPr="001D243F" w:rsidRDefault="00912DE3" w:rsidP="001128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hAnsi="Times New Roman" w:cs="Times New Roman"/>
          <w:sz w:val="28"/>
          <w:szCs w:val="28"/>
        </w:rPr>
        <w:t>ИФНС по г. Ногинску Московской области напоминает, что 4 мая 2016 года истекает срок представления расчета 6-НДФЛ за 1 квартал 2016 года.</w:t>
      </w:r>
    </w:p>
    <w:p w:rsidR="0002652F" w:rsidRPr="001D243F" w:rsidRDefault="0002652F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2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признается налоговым агентом в отношении доходов, выплачиваемых работникам, нанятым в целях осуществления деятельности. </w:t>
      </w:r>
    </w:p>
    <w:p w:rsidR="00D635FB" w:rsidRPr="001D243F" w:rsidRDefault="00D635FB" w:rsidP="00D63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3F">
        <w:rPr>
          <w:rFonts w:ascii="Times New Roman" w:hAnsi="Times New Roman" w:cs="Times New Roman"/>
          <w:sz w:val="28"/>
          <w:szCs w:val="28"/>
        </w:rPr>
        <w:t>Индивидуальный предприниматель являющийся налоговым агентом, который стоит на налоговом учете в налоговой инспекции по месту ведения деятельности в связи с применением ПСН, УСН, ЕНВД должен сдавать отчетность ф. 6-НДФЛ в отношении своих наемных работников в инспекцию по месту учета в связи с ведением такой деятельности.</w:t>
      </w:r>
    </w:p>
    <w:p w:rsidR="0002652F" w:rsidRPr="0002652F" w:rsidRDefault="0002652F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2F">
        <w:rPr>
          <w:rFonts w:ascii="Times New Roman" w:hAnsi="Times New Roman" w:cs="Times New Roman"/>
          <w:sz w:val="28"/>
          <w:szCs w:val="28"/>
        </w:rPr>
        <w:t>В связи с этим на такого индивидуального предпринимателя возлагается обязанность по исчислению, удержанию и перечислению в бюджет налога на доходы физических лиц при выплате дохода указанным наемным работникам.</w:t>
      </w:r>
      <w:r w:rsidRPr="001D243F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1D243F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1D243F">
        <w:rPr>
          <w:rFonts w:ascii="Times New Roman" w:hAnsi="Times New Roman" w:cs="Times New Roman"/>
          <w:sz w:val="28"/>
          <w:szCs w:val="28"/>
        </w:rPr>
        <w:t xml:space="preserve"> Минфина России от 23.06.2015 N 03-11-11/36142</w:t>
      </w:r>
      <w:r w:rsidRPr="001D243F">
        <w:rPr>
          <w:rFonts w:ascii="Times New Roman" w:hAnsi="Times New Roman" w:cs="Times New Roman"/>
          <w:sz w:val="28"/>
          <w:szCs w:val="28"/>
        </w:rPr>
        <w:t>)</w:t>
      </w:r>
    </w:p>
    <w:p w:rsidR="00AB7E6B" w:rsidRPr="001D243F" w:rsidRDefault="00AB7E6B" w:rsidP="00112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D243F">
          <w:rPr>
            <w:rFonts w:ascii="Times New Roman" w:hAnsi="Times New Roman" w:cs="Times New Roman"/>
            <w:sz w:val="28"/>
            <w:szCs w:val="28"/>
          </w:rPr>
          <w:t>п. 7 ст. 226</w:t>
        </w:r>
      </w:hyperlink>
      <w:r w:rsidRPr="001D243F">
        <w:rPr>
          <w:rFonts w:ascii="Times New Roman" w:hAnsi="Times New Roman" w:cs="Times New Roman"/>
          <w:sz w:val="28"/>
          <w:szCs w:val="28"/>
        </w:rPr>
        <w:t xml:space="preserve"> </w:t>
      </w:r>
      <w:r w:rsidR="00E9222C" w:rsidRPr="001D243F">
        <w:rPr>
          <w:rFonts w:ascii="Times New Roman" w:hAnsi="Times New Roman" w:cs="Times New Roman"/>
          <w:sz w:val="28"/>
          <w:szCs w:val="28"/>
        </w:rPr>
        <w:t>Кодекса</w:t>
      </w:r>
      <w:r w:rsidRPr="001D243F">
        <w:rPr>
          <w:rFonts w:ascii="Times New Roman" w:hAnsi="Times New Roman" w:cs="Times New Roman"/>
          <w:sz w:val="28"/>
          <w:szCs w:val="28"/>
        </w:rPr>
        <w:t xml:space="preserve"> совокупная сумма налога, исчисленная и удержанная налоговым агентом у налогоплательщика, в отношении которого он признается источником дохода, уплачивается по месту учета налогового агента в налоговом органе. </w:t>
      </w:r>
    </w:p>
    <w:p w:rsidR="0002652F" w:rsidRPr="001D243F" w:rsidRDefault="0002652F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D243F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1D243F">
        <w:rPr>
          <w:rFonts w:ascii="Times New Roman" w:hAnsi="Times New Roman" w:cs="Times New Roman"/>
          <w:sz w:val="28"/>
          <w:szCs w:val="28"/>
        </w:rPr>
        <w:t xml:space="preserve"> расчета сумм НДФЛ (6-НДФЛ), </w:t>
      </w:r>
      <w:hyperlink r:id="rId8" w:history="1">
        <w:r w:rsidRPr="001D24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243F">
        <w:rPr>
          <w:rFonts w:ascii="Times New Roman" w:hAnsi="Times New Roman" w:cs="Times New Roman"/>
          <w:sz w:val="28"/>
          <w:szCs w:val="28"/>
        </w:rPr>
        <w:t xml:space="preserve"> ее заполнения и представления, а также </w:t>
      </w:r>
      <w:hyperlink r:id="rId9" w:history="1">
        <w:r w:rsidRPr="001D243F">
          <w:rPr>
            <w:rFonts w:ascii="Times New Roman" w:hAnsi="Times New Roman" w:cs="Times New Roman"/>
            <w:sz w:val="28"/>
            <w:szCs w:val="28"/>
          </w:rPr>
          <w:t>Формат</w:t>
        </w:r>
      </w:hyperlink>
      <w:r w:rsidRPr="001D243F">
        <w:rPr>
          <w:rFonts w:ascii="Times New Roman" w:hAnsi="Times New Roman" w:cs="Times New Roman"/>
          <w:sz w:val="28"/>
          <w:szCs w:val="28"/>
        </w:rPr>
        <w:t xml:space="preserve"> представления в электронной форме утверждены Приказом ФНС России от 14.10.2015 N ММВ-7-11/450@.</w:t>
      </w:r>
    </w:p>
    <w:p w:rsidR="00AB7E6B" w:rsidRPr="001D243F" w:rsidRDefault="00AB7E6B" w:rsidP="00112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3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proofErr w:type="spellStart"/>
        <w:r w:rsidRPr="001D243F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1D243F">
          <w:rPr>
            <w:rFonts w:ascii="Times New Roman" w:hAnsi="Times New Roman" w:cs="Times New Roman"/>
            <w:sz w:val="28"/>
            <w:szCs w:val="28"/>
          </w:rPr>
          <w:t>. 4 п. 7 ст. 226</w:t>
        </w:r>
      </w:hyperlink>
      <w:r w:rsidRPr="001D243F">
        <w:rPr>
          <w:rFonts w:ascii="Times New Roman" w:hAnsi="Times New Roman" w:cs="Times New Roman"/>
          <w:sz w:val="28"/>
          <w:szCs w:val="28"/>
        </w:rPr>
        <w:t xml:space="preserve"> </w:t>
      </w:r>
      <w:r w:rsidR="00E9222C" w:rsidRPr="001D243F">
        <w:rPr>
          <w:rFonts w:ascii="Times New Roman" w:hAnsi="Times New Roman" w:cs="Times New Roman"/>
          <w:sz w:val="28"/>
          <w:szCs w:val="28"/>
        </w:rPr>
        <w:t>Кодекса</w:t>
      </w:r>
      <w:r w:rsidRPr="001D243F">
        <w:rPr>
          <w:rFonts w:ascii="Times New Roman" w:hAnsi="Times New Roman" w:cs="Times New Roman"/>
          <w:sz w:val="28"/>
          <w:szCs w:val="28"/>
        </w:rPr>
        <w:t xml:space="preserve"> налоговые агенты - индивидуальные предприниматели, которые состоят в налоговом органе на учете по месту осуществления деятельности в связи с применением </w:t>
      </w:r>
      <w:r w:rsidR="00D635FB" w:rsidRPr="001D243F">
        <w:rPr>
          <w:rFonts w:ascii="Times New Roman" w:hAnsi="Times New Roman" w:cs="Times New Roman"/>
          <w:sz w:val="28"/>
          <w:szCs w:val="28"/>
        </w:rPr>
        <w:t>ПСН, УСН, ЕНВД</w:t>
      </w:r>
      <w:r w:rsidRPr="001D243F">
        <w:rPr>
          <w:rFonts w:ascii="Times New Roman" w:hAnsi="Times New Roman" w:cs="Times New Roman"/>
          <w:sz w:val="28"/>
          <w:szCs w:val="28"/>
        </w:rPr>
        <w:t xml:space="preserve"> с доходов наемных работников обязаны перечислять исчисленные и удержанные суммы налога в бюджет по месту своего учета в связи с осуществлением такой деятельности.</w:t>
      </w:r>
    </w:p>
    <w:p w:rsidR="00AB7E6B" w:rsidRPr="00AB7E6B" w:rsidRDefault="00AB7E6B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6B">
        <w:rPr>
          <w:rFonts w:ascii="Times New Roman" w:hAnsi="Times New Roman" w:cs="Times New Roman"/>
          <w:sz w:val="28"/>
          <w:szCs w:val="28"/>
        </w:rPr>
        <w:t>Сроки сдачи расчета 6-НДФЛ в 2016 г. такие (</w:t>
      </w:r>
      <w:hyperlink r:id="rId11" w:history="1">
        <w:r w:rsidRPr="00AB7E6B">
          <w:rPr>
            <w:rFonts w:ascii="Times New Roman" w:hAnsi="Times New Roman" w:cs="Times New Roman"/>
            <w:sz w:val="28"/>
            <w:szCs w:val="28"/>
          </w:rPr>
          <w:t>п. 7 ст. 6.1</w:t>
        </w:r>
      </w:hyperlink>
      <w:r w:rsidRPr="00AB7E6B">
        <w:rPr>
          <w:rFonts w:ascii="Times New Roman" w:hAnsi="Times New Roman" w:cs="Times New Roman"/>
          <w:sz w:val="28"/>
          <w:szCs w:val="28"/>
        </w:rPr>
        <w:t xml:space="preserve"> НК РФ):</w:t>
      </w:r>
    </w:p>
    <w:p w:rsidR="00AB7E6B" w:rsidRPr="00AB7E6B" w:rsidRDefault="00AB7E6B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6B">
        <w:rPr>
          <w:rFonts w:ascii="Times New Roman" w:hAnsi="Times New Roman" w:cs="Times New Roman"/>
          <w:sz w:val="28"/>
          <w:szCs w:val="28"/>
        </w:rPr>
        <w:t>- за I квартал 2016 г. - не позднее 04.05.2016 (</w:t>
      </w:r>
      <w:hyperlink r:id="rId12" w:history="1">
        <w:r w:rsidRPr="00AB7E6B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AB7E6B">
        <w:rPr>
          <w:rFonts w:ascii="Times New Roman" w:hAnsi="Times New Roman" w:cs="Times New Roman"/>
          <w:sz w:val="28"/>
          <w:szCs w:val="28"/>
        </w:rPr>
        <w:t xml:space="preserve"> ФНС от 21.12.2015 N БС-4-11/22387@);</w:t>
      </w:r>
    </w:p>
    <w:p w:rsidR="00AB7E6B" w:rsidRPr="00AB7E6B" w:rsidRDefault="00AB7E6B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6B">
        <w:rPr>
          <w:rFonts w:ascii="Times New Roman" w:hAnsi="Times New Roman" w:cs="Times New Roman"/>
          <w:sz w:val="28"/>
          <w:szCs w:val="28"/>
        </w:rPr>
        <w:t>- за полугодие 2016 г. - не позднее 01.08.2016;</w:t>
      </w:r>
    </w:p>
    <w:p w:rsidR="00AB7E6B" w:rsidRPr="00AB7E6B" w:rsidRDefault="00AB7E6B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6B">
        <w:rPr>
          <w:rFonts w:ascii="Times New Roman" w:hAnsi="Times New Roman" w:cs="Times New Roman"/>
          <w:sz w:val="28"/>
          <w:szCs w:val="28"/>
        </w:rPr>
        <w:t>- за 9 месяцев 2016 г. - не позднее 31.10.2016;</w:t>
      </w:r>
    </w:p>
    <w:p w:rsidR="00AB7E6B" w:rsidRPr="00AB7E6B" w:rsidRDefault="00AB7E6B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6B">
        <w:rPr>
          <w:rFonts w:ascii="Times New Roman" w:hAnsi="Times New Roman" w:cs="Times New Roman"/>
          <w:sz w:val="28"/>
          <w:szCs w:val="28"/>
        </w:rPr>
        <w:t>- за 2016 г. - не позднее 03.04.2017.</w:t>
      </w:r>
    </w:p>
    <w:p w:rsidR="00E9222C" w:rsidRPr="00E9222C" w:rsidRDefault="00E9222C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3F">
        <w:rPr>
          <w:rFonts w:ascii="Times New Roman" w:hAnsi="Times New Roman" w:cs="Times New Roman"/>
          <w:sz w:val="28"/>
          <w:szCs w:val="28"/>
        </w:rPr>
        <w:t>В соответствии с п.1.2 Кодекса н</w:t>
      </w:r>
      <w:r w:rsidRPr="00E9222C">
        <w:rPr>
          <w:rFonts w:ascii="Times New Roman" w:hAnsi="Times New Roman" w:cs="Times New Roman"/>
          <w:sz w:val="28"/>
          <w:szCs w:val="28"/>
        </w:rPr>
        <w:t xml:space="preserve">епредставление налоговым агентом в установленный </w:t>
      </w:r>
      <w:hyperlink r:id="rId13" w:history="1">
        <w:r w:rsidRPr="00E9222C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E9222C">
        <w:rPr>
          <w:rFonts w:ascii="Times New Roman" w:hAnsi="Times New Roman" w:cs="Times New Roman"/>
          <w:sz w:val="28"/>
          <w:szCs w:val="28"/>
        </w:rPr>
        <w:t xml:space="preserve"> расчета сумм налога на доходы физических лиц, исчисленных и удержанных налоговым агентом, в налоговый орган по месту учета</w:t>
      </w:r>
      <w:r w:rsidRPr="001D243F">
        <w:rPr>
          <w:rFonts w:ascii="Times New Roman" w:hAnsi="Times New Roman" w:cs="Times New Roman"/>
          <w:sz w:val="28"/>
          <w:szCs w:val="28"/>
        </w:rPr>
        <w:t xml:space="preserve"> </w:t>
      </w:r>
      <w:r w:rsidRPr="00E9222C">
        <w:rPr>
          <w:rFonts w:ascii="Times New Roman" w:hAnsi="Times New Roman" w:cs="Times New Roman"/>
          <w:sz w:val="28"/>
          <w:szCs w:val="28"/>
        </w:rPr>
        <w:t>влечет взыскание штрафа с налогового агента в размере 1 000 рублей за каждый полный или неполный месяц со дня, установленного для его представления.</w:t>
      </w:r>
    </w:p>
    <w:p w:rsidR="00AB7E6B" w:rsidRPr="00AB7E6B" w:rsidRDefault="00E9222C" w:rsidP="0011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3F">
        <w:rPr>
          <w:rFonts w:ascii="Times New Roman" w:hAnsi="Times New Roman" w:cs="Times New Roman"/>
          <w:sz w:val="28"/>
          <w:szCs w:val="28"/>
        </w:rPr>
        <w:t>К</w:t>
      </w:r>
      <w:r w:rsidR="00AB7E6B" w:rsidRPr="00AB7E6B">
        <w:rPr>
          <w:rFonts w:ascii="Times New Roman" w:hAnsi="Times New Roman" w:cs="Times New Roman"/>
          <w:sz w:val="28"/>
          <w:szCs w:val="28"/>
        </w:rPr>
        <w:t>роме того, если расчет 6-НДФЛ не будет сдан в течение 10 рабочих дней со дня окончания срока его подачи, ИФНС сможет заблокировать банковские счета организации (</w:t>
      </w:r>
      <w:hyperlink r:id="rId14" w:history="1">
        <w:r w:rsidR="00AB7E6B" w:rsidRPr="00AB7E6B">
          <w:rPr>
            <w:rFonts w:ascii="Times New Roman" w:hAnsi="Times New Roman" w:cs="Times New Roman"/>
            <w:sz w:val="28"/>
            <w:szCs w:val="28"/>
          </w:rPr>
          <w:t>п. 6 ст. 6.1</w:t>
        </w:r>
      </w:hyperlink>
      <w:r w:rsidR="00AB7E6B" w:rsidRPr="00AB7E6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AB7E6B" w:rsidRPr="00AB7E6B">
          <w:rPr>
            <w:rFonts w:ascii="Times New Roman" w:hAnsi="Times New Roman" w:cs="Times New Roman"/>
            <w:sz w:val="28"/>
            <w:szCs w:val="28"/>
          </w:rPr>
          <w:t>п. 3.2 ст. 76</w:t>
        </w:r>
      </w:hyperlink>
      <w:r w:rsidR="00AB7E6B" w:rsidRPr="00AB7E6B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D635FB" w:rsidRPr="001D243F" w:rsidRDefault="00D635FB" w:rsidP="00D635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отсутствия наемных работников, у индивидуальных предпринимателей нет обязанности представлять «нулевую» ф.6-НДФЛ. </w:t>
      </w:r>
    </w:p>
    <w:p w:rsidR="00D635FB" w:rsidRPr="001D243F" w:rsidRDefault="00D635FB" w:rsidP="00D635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Индивидуальному предпринимателю </w:t>
      </w:r>
      <w:r w:rsidRPr="001D2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применяющему патентную систему налогообложения (ПСН) </w:t>
      </w:r>
      <w:r w:rsidRPr="001D243F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представить пояснения по факту применения ПСН и получения патента с привлечением наемных работников и отсутствия в 1 квартале 2016 наемных работников.</w:t>
      </w:r>
    </w:p>
    <w:p w:rsidR="00AB7E6B" w:rsidRPr="001D243F" w:rsidRDefault="00F80170" w:rsidP="001D24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3F">
        <w:rPr>
          <w:rFonts w:ascii="Times New Roman" w:hAnsi="Times New Roman" w:cs="Times New Roman"/>
          <w:sz w:val="28"/>
          <w:szCs w:val="28"/>
        </w:rPr>
        <w:t>28</w:t>
      </w:r>
      <w:r w:rsidRPr="001D243F">
        <w:rPr>
          <w:rFonts w:ascii="Times New Roman" w:hAnsi="Times New Roman" w:cs="Times New Roman"/>
          <w:sz w:val="28"/>
          <w:szCs w:val="28"/>
        </w:rPr>
        <w:t>.04.2016</w:t>
      </w:r>
      <w:r w:rsidRPr="001D243F">
        <w:rPr>
          <w:rFonts w:ascii="Times New Roman" w:hAnsi="Times New Roman" w:cs="Times New Roman"/>
          <w:sz w:val="28"/>
          <w:szCs w:val="28"/>
        </w:rPr>
        <w:t xml:space="preserve"> в 11-00 ИФНС по г. Ногинску проводит </w:t>
      </w:r>
      <w:r w:rsidRPr="001D243F">
        <w:rPr>
          <w:rFonts w:ascii="Times New Roman" w:hAnsi="Times New Roman" w:cs="Times New Roman"/>
          <w:sz w:val="28"/>
          <w:szCs w:val="28"/>
        </w:rPr>
        <w:t>бесплатный семинар для</w:t>
      </w:r>
      <w:r w:rsidRPr="001D243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по вопросу </w:t>
      </w:r>
      <w:r w:rsidRPr="001D243F">
        <w:rPr>
          <w:rFonts w:ascii="Times New Roman" w:hAnsi="Times New Roman" w:cs="Times New Roman"/>
          <w:sz w:val="28"/>
          <w:szCs w:val="28"/>
        </w:rPr>
        <w:t>представления расчета 6-НДФЛ</w:t>
      </w:r>
      <w:r w:rsidRPr="001D243F">
        <w:rPr>
          <w:rFonts w:ascii="Times New Roman" w:hAnsi="Times New Roman" w:cs="Times New Roman"/>
          <w:sz w:val="28"/>
          <w:szCs w:val="28"/>
        </w:rPr>
        <w:t>. Семинар состоится в актовом зале налоговой инспекции по адресу: г. Ногинск, ул. Рабочая ,105. Телефон для справок (496) 514-56-08.</w:t>
      </w:r>
      <w:bookmarkStart w:id="0" w:name="_GoBack"/>
      <w:bookmarkEnd w:id="0"/>
    </w:p>
    <w:sectPr w:rsidR="00AB7E6B" w:rsidRPr="001D243F" w:rsidSect="001D243F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6B"/>
    <w:rsid w:val="0002652F"/>
    <w:rsid w:val="001128C2"/>
    <w:rsid w:val="001D243F"/>
    <w:rsid w:val="00912DE3"/>
    <w:rsid w:val="00AB7E6B"/>
    <w:rsid w:val="00C729BE"/>
    <w:rsid w:val="00D635FB"/>
    <w:rsid w:val="00E9222C"/>
    <w:rsid w:val="00F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32C60-EBF3-414C-8802-9A13EB30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EAE13E4A5A5A3061378CE27B60278F68A9FA656D0271ED855B514E69D2F7EDC8A98486EF6CD82cEd8N" TargetMode="External"/><Relationship Id="rId13" Type="http://schemas.openxmlformats.org/officeDocument/2006/relationships/hyperlink" Target="consultantplus://offline/ref=D244696B72D0514F491C013367444DBF77E7608EBA21CE54BA3E17A4C3AE930E8E90FC51885D45s6l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BEAE13E4A5A5A3061378CE27B60278F68A9FA656D0271ED855B514E69D2F7EDC8A98486EF6CD89cEdEN" TargetMode="External"/><Relationship Id="rId12" Type="http://schemas.openxmlformats.org/officeDocument/2006/relationships/hyperlink" Target="consultantplus://offline/ref=049E9DCB6F673D6F6B962A2D63A646432EA5AA7F2A856DD93FE553C5F4B67C912FC4C9E33CEDC9E7D3C2d6iB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5B4F6B9B017B6F9543D3213DA1359002AA8E5529329026EEAB3BC5940D04579AB0423C00BD1r3a0K" TargetMode="External"/><Relationship Id="rId11" Type="http://schemas.openxmlformats.org/officeDocument/2006/relationships/hyperlink" Target="consultantplus://offline/ref=049E9DCB6F673D6F6B96373971CE7C4571A1AF7B2B8D6E8968E70290FAB374C167D487A531dEi5K" TargetMode="External"/><Relationship Id="rId5" Type="http://schemas.openxmlformats.org/officeDocument/2006/relationships/hyperlink" Target="consultantplus://offline/ref=40C5B4F6B9B017B6F954202601B2295F5F2FA8E75197245339E8E2E95745D8r1a5K" TargetMode="External"/><Relationship Id="rId15" Type="http://schemas.openxmlformats.org/officeDocument/2006/relationships/hyperlink" Target="consultantplus://offline/ref=049E9DCB6F673D6F6B96373971CE7C4571A1AF7B2B8D6E8968E70290FAB374C167D487A435E4dCiDK" TargetMode="External"/><Relationship Id="rId10" Type="http://schemas.openxmlformats.org/officeDocument/2006/relationships/hyperlink" Target="consultantplus://offline/ref=40C5B4F6B9B017B6F9543D3213DA1359002AA8E5529329026EEAB3BC5940D04579AB0423C00BD1r3aEK" TargetMode="External"/><Relationship Id="rId4" Type="http://schemas.openxmlformats.org/officeDocument/2006/relationships/hyperlink" Target="consultantplus://offline/ref=5E7E0692D79DB197DFA697FB05383D61EC3981D4A4E59D038B87A489D4EA0FC5072C6896F3AFC21FW5b6K" TargetMode="External"/><Relationship Id="rId9" Type="http://schemas.openxmlformats.org/officeDocument/2006/relationships/hyperlink" Target="consultantplus://offline/ref=52BEAE13E4A5A5A3061378CE27B60278F68A9FA656D0271ED855B514E69D2F7EDC8A98486EF6CF8FcEdFN" TargetMode="External"/><Relationship Id="rId14" Type="http://schemas.openxmlformats.org/officeDocument/2006/relationships/hyperlink" Target="consultantplus://offline/ref=049E9DCB6F673D6F6B96373971CE7C4571A1AF7B2B8D6E8968E70290FAB374C167D487A531dE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Митина</dc:creator>
  <cp:keywords/>
  <dc:description/>
  <cp:lastModifiedBy>Елена Митина</cp:lastModifiedBy>
  <cp:revision>1</cp:revision>
  <cp:lastPrinted>2016-04-12T07:02:00Z</cp:lastPrinted>
  <dcterms:created xsi:type="dcterms:W3CDTF">2016-04-11T10:26:00Z</dcterms:created>
  <dcterms:modified xsi:type="dcterms:W3CDTF">2016-04-12T08:13:00Z</dcterms:modified>
</cp:coreProperties>
</file>